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968A" w14:textId="07A99EE5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092E7F" w:themeColor="accent1"/>
          <w:sz w:val="32"/>
          <w:szCs w:val="32"/>
        </w:rPr>
      </w:pPr>
      <w:r w:rsidRPr="009B5D98">
        <w:rPr>
          <w:rFonts w:ascii="Apercu Pro" w:hAnsi="Apercu Pro" w:cs="Arial"/>
          <w:b/>
          <w:bCs/>
          <w:color w:val="092E7F" w:themeColor="accent1"/>
          <w:sz w:val="32"/>
          <w:szCs w:val="32"/>
        </w:rPr>
        <w:t>Sample Officer Roles &amp; Responsibilities</w:t>
      </w:r>
      <w:r w:rsidRPr="009B5D98">
        <w:rPr>
          <w:rFonts w:ascii="Apercu Pro" w:hAnsi="Apercu Pro" w:cs="Arial"/>
          <w:color w:val="092E7F" w:themeColor="accent1"/>
          <w:sz w:val="32"/>
          <w:szCs w:val="32"/>
        </w:rPr>
        <w:t> </w:t>
      </w:r>
    </w:p>
    <w:p w14:paraId="208C08F9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092E7F" w:themeColor="accent1"/>
          <w:sz w:val="24"/>
          <w:szCs w:val="24"/>
        </w:rPr>
      </w:pPr>
      <w:r w:rsidRPr="009B5D98">
        <w:rPr>
          <w:rFonts w:ascii="Apercu Pro" w:hAnsi="Apercu Pro" w:cs="Arial"/>
          <w:b/>
          <w:bCs/>
          <w:color w:val="092E7F" w:themeColor="accent1"/>
          <w:sz w:val="24"/>
          <w:szCs w:val="24"/>
        </w:rPr>
        <w:t>High School: </w:t>
      </w:r>
      <w:r w:rsidRPr="009B5D98">
        <w:rPr>
          <w:rFonts w:ascii="Apercu Pro" w:hAnsi="Apercu Pro" w:cs="Arial"/>
          <w:color w:val="092E7F" w:themeColor="accent1"/>
          <w:sz w:val="24"/>
          <w:szCs w:val="24"/>
        </w:rPr>
        <w:t> </w:t>
      </w:r>
    </w:p>
    <w:p w14:paraId="3740EDF5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President</w:t>
      </w:r>
      <w:r w:rsidRPr="009B5D98">
        <w:rPr>
          <w:rFonts w:ascii="Apercu Pro" w:hAnsi="Apercu Pro" w:cs="Arial"/>
          <w:color w:val="auto"/>
        </w:rPr>
        <w:t> </w:t>
      </w:r>
    </w:p>
    <w:p w14:paraId="5748D742" w14:textId="77777777" w:rsidR="009B5D98" w:rsidRDefault="009B5D98" w:rsidP="009B5D98">
      <w:pPr>
        <w:numPr>
          <w:ilvl w:val="0"/>
          <w:numId w:val="29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Preside over all meetings according to accepted parliamentary procedure and approve an </w:t>
      </w:r>
    </w:p>
    <w:p w14:paraId="50F59E01" w14:textId="7ADCF335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ind w:left="720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agenda for each meeting. </w:t>
      </w:r>
    </w:p>
    <w:p w14:paraId="79BB6992" w14:textId="5C0AB04A" w:rsidR="009B5D98" w:rsidRPr="009B5D98" w:rsidRDefault="009B5D98" w:rsidP="009B5D98">
      <w:pPr>
        <w:numPr>
          <w:ilvl w:val="0"/>
          <w:numId w:val="3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Keep members and discussion on track during meetings. </w:t>
      </w:r>
    </w:p>
    <w:p w14:paraId="25CE04BF" w14:textId="0A713B37" w:rsidR="009B5D98" w:rsidRPr="009B5D98" w:rsidRDefault="009B5D98" w:rsidP="009B5D98">
      <w:pPr>
        <w:numPr>
          <w:ilvl w:val="0"/>
          <w:numId w:val="31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Connect frequently with other officers, members, and advisers. </w:t>
      </w:r>
    </w:p>
    <w:p w14:paraId="6B98CCDB" w14:textId="73477C51" w:rsidR="009B5D98" w:rsidRPr="009B5D98" w:rsidRDefault="009B5D98" w:rsidP="009B5D98">
      <w:pPr>
        <w:numPr>
          <w:ilvl w:val="0"/>
          <w:numId w:val="32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Call special meetings as necessary. </w:t>
      </w:r>
    </w:p>
    <w:p w14:paraId="5FF7D39C" w14:textId="7B30B04D" w:rsidR="009B5D98" w:rsidRPr="009B5D98" w:rsidRDefault="009B5D98" w:rsidP="009B5D98">
      <w:pPr>
        <w:numPr>
          <w:ilvl w:val="0"/>
          <w:numId w:val="33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Represent the chapter at special functions. </w:t>
      </w:r>
    </w:p>
    <w:p w14:paraId="417DF0CC" w14:textId="0FAA2472" w:rsidR="009B5D98" w:rsidRPr="009B5D98" w:rsidRDefault="009B5D98" w:rsidP="009B5D98">
      <w:pPr>
        <w:numPr>
          <w:ilvl w:val="0"/>
          <w:numId w:val="34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Demonstrate the qualities of a leader. </w:t>
      </w:r>
    </w:p>
    <w:p w14:paraId="178B95E2" w14:textId="24CF9487" w:rsidR="009B5D98" w:rsidRPr="009B5D98" w:rsidRDefault="009B5D98" w:rsidP="009B5D98">
      <w:pPr>
        <w:numPr>
          <w:ilvl w:val="0"/>
          <w:numId w:val="35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Plan and prepare documents for all activities. </w:t>
      </w:r>
    </w:p>
    <w:p w14:paraId="6101B56C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 </w:t>
      </w:r>
    </w:p>
    <w:p w14:paraId="1999E487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Vice President</w:t>
      </w:r>
      <w:r w:rsidRPr="009B5D98">
        <w:rPr>
          <w:rFonts w:ascii="Apercu Pro" w:hAnsi="Apercu Pro" w:cs="Arial"/>
          <w:color w:val="auto"/>
        </w:rPr>
        <w:t> </w:t>
      </w:r>
    </w:p>
    <w:p w14:paraId="3FE0BEEC" w14:textId="724A8931" w:rsidR="009B5D98" w:rsidRPr="009B5D98" w:rsidRDefault="009B5D98" w:rsidP="009B5D98">
      <w:pPr>
        <w:numPr>
          <w:ilvl w:val="0"/>
          <w:numId w:val="3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Preside over meetings in the absence of the president. </w:t>
      </w:r>
    </w:p>
    <w:p w14:paraId="2C094033" w14:textId="722595EE" w:rsidR="009B5D98" w:rsidRPr="009B5D98" w:rsidRDefault="009B5D98" w:rsidP="009B5D98">
      <w:pPr>
        <w:numPr>
          <w:ilvl w:val="0"/>
          <w:numId w:val="37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Oversee all committees or teams and management of assignments. </w:t>
      </w:r>
    </w:p>
    <w:p w14:paraId="79F09D8B" w14:textId="3E9BAA31" w:rsidR="009B5D98" w:rsidRPr="009B5D98" w:rsidRDefault="009B5D98" w:rsidP="009B5D98">
      <w:pPr>
        <w:numPr>
          <w:ilvl w:val="0"/>
          <w:numId w:val="38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Assist the president. </w:t>
      </w:r>
    </w:p>
    <w:p w14:paraId="1ED8E678" w14:textId="5BA6CA4F" w:rsidR="009B5D98" w:rsidRPr="009B5D98" w:rsidRDefault="009B5D98" w:rsidP="009B5D98">
      <w:pPr>
        <w:numPr>
          <w:ilvl w:val="0"/>
          <w:numId w:val="39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Take charge of preparing the Local Chapter Annual Business Report. </w:t>
      </w:r>
    </w:p>
    <w:p w14:paraId="020E3E92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 </w:t>
      </w:r>
    </w:p>
    <w:p w14:paraId="77832A9F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Secretary</w:t>
      </w:r>
      <w:r w:rsidRPr="009B5D98">
        <w:rPr>
          <w:rFonts w:ascii="Apercu Pro" w:hAnsi="Apercu Pro" w:cs="Arial"/>
          <w:color w:val="auto"/>
        </w:rPr>
        <w:t> </w:t>
      </w:r>
    </w:p>
    <w:p w14:paraId="7E070FD2" w14:textId="6E7DB0B7" w:rsidR="009B5D98" w:rsidRPr="009B5D98" w:rsidRDefault="009B5D98" w:rsidP="009B5D98">
      <w:pPr>
        <w:numPr>
          <w:ilvl w:val="0"/>
          <w:numId w:val="4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Provide the president with an agenda for each meeting. </w:t>
      </w:r>
    </w:p>
    <w:p w14:paraId="6FF6D802" w14:textId="4F982FB5" w:rsidR="009B5D98" w:rsidRPr="009B5D98" w:rsidRDefault="009B5D98" w:rsidP="009B5D98">
      <w:pPr>
        <w:numPr>
          <w:ilvl w:val="0"/>
          <w:numId w:val="41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Prepare the local chapter Program of Work (with collaboration from all officers). </w:t>
      </w:r>
    </w:p>
    <w:p w14:paraId="6BC9B425" w14:textId="51D79480" w:rsidR="009B5D98" w:rsidRPr="009B5D98" w:rsidRDefault="009B5D98" w:rsidP="009B5D98">
      <w:pPr>
        <w:numPr>
          <w:ilvl w:val="0"/>
          <w:numId w:val="42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Prepare and read all minutes of meetings (preparing minutes means taking accurate notes of motions according to the state guidelines; such minutes should be readily available at all meetings). </w:t>
      </w:r>
    </w:p>
    <w:p w14:paraId="3410CD2E" w14:textId="11482B2E" w:rsidR="009B5D98" w:rsidRPr="009B5D98" w:rsidRDefault="009B5D98" w:rsidP="009B5D98">
      <w:pPr>
        <w:numPr>
          <w:ilvl w:val="0"/>
          <w:numId w:val="43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Read communications at meetings. </w:t>
      </w:r>
    </w:p>
    <w:p w14:paraId="039C1A2F" w14:textId="4A390671" w:rsidR="009B5D98" w:rsidRPr="009B5D98" w:rsidRDefault="009B5D98" w:rsidP="009B5D98">
      <w:pPr>
        <w:numPr>
          <w:ilvl w:val="0"/>
          <w:numId w:val="44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Handle general correspondence of the chapter. </w:t>
      </w:r>
    </w:p>
    <w:p w14:paraId="16A52098" w14:textId="3CCA24A5" w:rsidR="009B5D98" w:rsidRPr="009B5D98" w:rsidRDefault="009B5D98" w:rsidP="009B5D98">
      <w:pPr>
        <w:numPr>
          <w:ilvl w:val="0"/>
          <w:numId w:val="45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lastRenderedPageBreak/>
        <w:t>Keep an accurate membership and attendance roll. </w:t>
      </w:r>
    </w:p>
    <w:p w14:paraId="57E01E71" w14:textId="5DF92052" w:rsidR="009B5D98" w:rsidRPr="009B5D98" w:rsidRDefault="009B5D98" w:rsidP="009B5D98">
      <w:pPr>
        <w:numPr>
          <w:ilvl w:val="0"/>
          <w:numId w:val="4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Count and record votes when taken. </w:t>
      </w:r>
    </w:p>
    <w:p w14:paraId="4BFCA9DF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Treasurer OR Vice President of Financial Development</w:t>
      </w:r>
      <w:r w:rsidRPr="009B5D98">
        <w:rPr>
          <w:rFonts w:ascii="Apercu Pro" w:hAnsi="Apercu Pro" w:cs="Arial"/>
          <w:color w:val="auto"/>
        </w:rPr>
        <w:t> </w:t>
      </w:r>
    </w:p>
    <w:p w14:paraId="370D9B2A" w14:textId="44622145" w:rsidR="009B5D98" w:rsidRPr="009B5D98" w:rsidRDefault="009B5D98" w:rsidP="009B5D98">
      <w:pPr>
        <w:numPr>
          <w:ilvl w:val="0"/>
          <w:numId w:val="47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Receive and act as custodian of chapter funds. </w:t>
      </w:r>
    </w:p>
    <w:p w14:paraId="20067B38" w14:textId="28A5F21D" w:rsidR="009B5D98" w:rsidRPr="009B5D98" w:rsidRDefault="009B5D98" w:rsidP="009B5D98">
      <w:pPr>
        <w:numPr>
          <w:ilvl w:val="0"/>
          <w:numId w:val="48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Keep accurate, up-to-date financial records. </w:t>
      </w:r>
    </w:p>
    <w:p w14:paraId="33B1C878" w14:textId="79EC3E58" w:rsidR="009B5D98" w:rsidRPr="009B5D98" w:rsidRDefault="009B5D98" w:rsidP="009B5D98">
      <w:pPr>
        <w:numPr>
          <w:ilvl w:val="0"/>
          <w:numId w:val="49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Assist in the collection of money for dues and money-making projects, such as fundraising activities. </w:t>
      </w:r>
    </w:p>
    <w:p w14:paraId="4664751E" w14:textId="3DE82876" w:rsidR="009B5D98" w:rsidRPr="009B5D98" w:rsidRDefault="009B5D98" w:rsidP="009B5D98">
      <w:pPr>
        <w:numPr>
          <w:ilvl w:val="0"/>
          <w:numId w:val="5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Prepare a treasurer’s report for each meeting. </w:t>
      </w:r>
    </w:p>
    <w:p w14:paraId="16EDCB5B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 </w:t>
      </w:r>
    </w:p>
    <w:p w14:paraId="3B9F122A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Reporter/Historian OR Vice President of Communications/Public Relations OR Director of Social Media</w:t>
      </w:r>
      <w:r w:rsidRPr="009B5D98">
        <w:rPr>
          <w:rFonts w:ascii="Apercu Pro" w:hAnsi="Apercu Pro" w:cs="Arial"/>
          <w:color w:val="auto"/>
        </w:rPr>
        <w:t> </w:t>
      </w:r>
    </w:p>
    <w:p w14:paraId="6088A042" w14:textId="5683BE52" w:rsidR="009B5D98" w:rsidRPr="009B5D98" w:rsidRDefault="009B5D98" w:rsidP="009B5D98">
      <w:pPr>
        <w:numPr>
          <w:ilvl w:val="0"/>
          <w:numId w:val="51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Prepare news releases or articles about your chapter’s activities within one week of the event. </w:t>
      </w:r>
    </w:p>
    <w:p w14:paraId="7478FD5C" w14:textId="238A7C01" w:rsidR="009B5D98" w:rsidRPr="009B5D98" w:rsidRDefault="009B5D98" w:rsidP="009B5D98">
      <w:pPr>
        <w:numPr>
          <w:ilvl w:val="0"/>
          <w:numId w:val="52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Post information on the chapter’s social media accounts, such as Instagram, and the chapter website. </w:t>
      </w:r>
    </w:p>
    <w:p w14:paraId="609C9626" w14:textId="02CD9E54" w:rsidR="009B5D98" w:rsidRPr="009B5D98" w:rsidRDefault="009B5D98" w:rsidP="009B5D98">
      <w:pPr>
        <w:numPr>
          <w:ilvl w:val="0"/>
          <w:numId w:val="53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Maintain a history of the chapter. </w:t>
      </w:r>
    </w:p>
    <w:p w14:paraId="72392703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 </w:t>
      </w:r>
    </w:p>
    <w:p w14:paraId="159A9DEC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Parliamentarian</w:t>
      </w:r>
      <w:r w:rsidRPr="009B5D98">
        <w:rPr>
          <w:rFonts w:ascii="Apercu Pro" w:hAnsi="Apercu Pro" w:cs="Arial"/>
          <w:color w:val="auto"/>
        </w:rPr>
        <w:t> </w:t>
      </w:r>
    </w:p>
    <w:p w14:paraId="67A915B6" w14:textId="195A9D6A" w:rsidR="009B5D98" w:rsidRPr="009B5D98" w:rsidRDefault="009B5D98" w:rsidP="009B5D98">
      <w:pPr>
        <w:numPr>
          <w:ilvl w:val="0"/>
          <w:numId w:val="54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Ensure that chapter meetings are conducted in an orderly manner according to the rules of parliamentary procedure. </w:t>
      </w:r>
    </w:p>
    <w:p w14:paraId="5CB2E30C" w14:textId="23F798C3" w:rsidR="009B5D98" w:rsidRPr="009B5D98" w:rsidRDefault="009B5D98" w:rsidP="009B5D98">
      <w:pPr>
        <w:numPr>
          <w:ilvl w:val="0"/>
          <w:numId w:val="55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Assist chapter members in understanding the basic purpose of parliamentary procedure. </w:t>
      </w:r>
    </w:p>
    <w:p w14:paraId="55BD2DD5" w14:textId="77777777" w:rsidR="009B5D98" w:rsidRPr="009B5D98" w:rsidRDefault="009B5D98" w:rsidP="009B5D98">
      <w:pPr>
        <w:numPr>
          <w:ilvl w:val="0"/>
          <w:numId w:val="5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Advise the presiding officer and other chapter members on parliamentary </w:t>
      </w:r>
    </w:p>
    <w:p w14:paraId="5594227D" w14:textId="286C2A60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procedure. </w:t>
      </w:r>
    </w:p>
    <w:p w14:paraId="2EFBF4A5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 </w:t>
      </w:r>
    </w:p>
    <w:p w14:paraId="6C430B64" w14:textId="77777777" w:rsid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b/>
          <w:bCs/>
          <w:color w:val="auto"/>
        </w:rPr>
      </w:pPr>
    </w:p>
    <w:p w14:paraId="507C21E5" w14:textId="77777777" w:rsid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b/>
          <w:bCs/>
          <w:color w:val="auto"/>
        </w:rPr>
      </w:pPr>
    </w:p>
    <w:p w14:paraId="12E5329D" w14:textId="6318FBAE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092E7F" w:themeColor="accent1"/>
          <w:sz w:val="28"/>
          <w:szCs w:val="28"/>
        </w:rPr>
      </w:pPr>
      <w:r w:rsidRPr="009B5D98">
        <w:rPr>
          <w:rFonts w:ascii="Apercu Pro" w:hAnsi="Apercu Pro" w:cs="Arial"/>
          <w:b/>
          <w:bCs/>
          <w:color w:val="092E7F" w:themeColor="accent1"/>
          <w:sz w:val="28"/>
          <w:szCs w:val="28"/>
        </w:rPr>
        <w:lastRenderedPageBreak/>
        <w:t>Collegiate:</w:t>
      </w:r>
      <w:r w:rsidRPr="009B5D98">
        <w:rPr>
          <w:rFonts w:ascii="Apercu Pro" w:hAnsi="Apercu Pro" w:cs="Arial"/>
          <w:color w:val="092E7F" w:themeColor="accent1"/>
          <w:sz w:val="28"/>
          <w:szCs w:val="28"/>
        </w:rPr>
        <w:t> </w:t>
      </w:r>
    </w:p>
    <w:p w14:paraId="7DD36E40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092E7F" w:themeColor="accent1"/>
          <w:sz w:val="24"/>
          <w:szCs w:val="24"/>
        </w:rPr>
      </w:pPr>
      <w:r w:rsidRPr="009B5D98">
        <w:rPr>
          <w:rFonts w:ascii="Apercu Pro" w:hAnsi="Apercu Pro" w:cs="Arial"/>
          <w:b/>
          <w:bCs/>
          <w:color w:val="092E7F" w:themeColor="accent1"/>
          <w:sz w:val="24"/>
          <w:szCs w:val="24"/>
        </w:rPr>
        <w:t>President</w:t>
      </w:r>
      <w:r w:rsidRPr="009B5D98">
        <w:rPr>
          <w:rFonts w:ascii="Apercu Pro" w:hAnsi="Apercu Pro" w:cs="Arial"/>
          <w:color w:val="092E7F" w:themeColor="accent1"/>
          <w:sz w:val="24"/>
          <w:szCs w:val="24"/>
        </w:rPr>
        <w:t> </w:t>
      </w:r>
    </w:p>
    <w:p w14:paraId="33397673" w14:textId="563404C5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Preside over and conduct all meetings according to accepted parliamentary procedure and prepare an agenda for each meeting. </w:t>
      </w:r>
    </w:p>
    <w:p w14:paraId="3E81F484" w14:textId="59931607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Keep members/officers and discussions on track during meetings. </w:t>
      </w:r>
    </w:p>
    <w:p w14:paraId="1A8E4485" w14:textId="50B5D596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Stay in close touch with other officers, members, and advisers. </w:t>
      </w:r>
    </w:p>
    <w:p w14:paraId="5EE7709D" w14:textId="45C28A13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Call special meetings as necessary. </w:t>
      </w:r>
    </w:p>
    <w:p w14:paraId="6FD8301E" w14:textId="5C73E7C5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Represent the chapter at special functions. </w:t>
      </w:r>
    </w:p>
    <w:p w14:paraId="53BADD1E" w14:textId="153A1443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Demonstrate the qualities of a leader. </w:t>
      </w:r>
    </w:p>
    <w:p w14:paraId="42C1A93B" w14:textId="7D909328" w:rsidR="009B5D98" w:rsidRPr="009B5D98" w:rsidRDefault="009B5D98" w:rsidP="009B5D98">
      <w:pPr>
        <w:pStyle w:val="ListParagraph"/>
        <w:numPr>
          <w:ilvl w:val="0"/>
          <w:numId w:val="6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Plan and prepare documents for all activities. </w:t>
      </w:r>
    </w:p>
    <w:p w14:paraId="3BE0B587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</w:p>
    <w:p w14:paraId="1A861467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Executive Vice President</w:t>
      </w:r>
      <w:r w:rsidRPr="009B5D98">
        <w:rPr>
          <w:rFonts w:ascii="Apercu Pro" w:hAnsi="Apercu Pro" w:cs="Arial"/>
          <w:color w:val="auto"/>
        </w:rPr>
        <w:t> </w:t>
      </w:r>
    </w:p>
    <w:p w14:paraId="0113EC7E" w14:textId="77777777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Preside over meetings in the absence of the president. </w:t>
      </w:r>
    </w:p>
    <w:p w14:paraId="6D7085E5" w14:textId="286335CE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Oversee all committees or teams and management of assignments. </w:t>
      </w:r>
    </w:p>
    <w:p w14:paraId="10CD9FA0" w14:textId="0B5246F8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Assist the president. </w:t>
      </w:r>
    </w:p>
    <w:p w14:paraId="0A6110F7" w14:textId="74644A47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Provide the president with an agenda for each meeting. </w:t>
      </w:r>
    </w:p>
    <w:p w14:paraId="48D48BDA" w14:textId="4E22B10E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Prepare the local chapter Program of Work (with collaboration from all officers). </w:t>
      </w:r>
    </w:p>
    <w:p w14:paraId="1D0605E9" w14:textId="1BD67790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Work with the VP of Communications to promote national celebrations and conferences </w:t>
      </w:r>
    </w:p>
    <w:p w14:paraId="0B1D7BB6" w14:textId="194111E4" w:rsidR="009B5D98" w:rsidRPr="009B5D98" w:rsidRDefault="009B5D98" w:rsidP="009B5D98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80" w:line="361" w:lineRule="atLeast"/>
        <w:jc w:val="both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Lead efforts to prepare the State of the Chapter report. </w:t>
      </w:r>
    </w:p>
    <w:p w14:paraId="051FB436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 </w:t>
      </w:r>
    </w:p>
    <w:p w14:paraId="2C512CD9" w14:textId="77777777" w:rsidR="009B5D98" w:rsidRPr="009B5D98" w:rsidRDefault="009B5D98" w:rsidP="009B5D98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b/>
          <w:bCs/>
          <w:color w:val="auto"/>
        </w:rPr>
        <w:t>Vice President of Financial Development</w:t>
      </w:r>
      <w:r w:rsidRPr="009B5D98">
        <w:rPr>
          <w:rFonts w:ascii="Apercu Pro" w:hAnsi="Apercu Pro" w:cs="Arial"/>
          <w:color w:val="auto"/>
        </w:rPr>
        <w:t> </w:t>
      </w:r>
    </w:p>
    <w:p w14:paraId="41324145" w14:textId="0EC443DA" w:rsidR="009B5D98" w:rsidRPr="009B5D98" w:rsidRDefault="009B5D98" w:rsidP="009B5D9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Receive and act as custodian of chapter funds. </w:t>
      </w:r>
    </w:p>
    <w:p w14:paraId="3FFED5FF" w14:textId="5E053D79" w:rsidR="009B5D98" w:rsidRPr="009B5D98" w:rsidRDefault="009B5D98" w:rsidP="009B5D9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Keep accurate, up-to-date financial records. </w:t>
      </w:r>
    </w:p>
    <w:p w14:paraId="2E6480FD" w14:textId="0BA0F842" w:rsidR="009B5D98" w:rsidRPr="009B5D98" w:rsidRDefault="009B5D98" w:rsidP="009B5D9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Prepare a treasurer’s report for each meeting. </w:t>
      </w:r>
    </w:p>
    <w:p w14:paraId="645A3EC7" w14:textId="3C05E092" w:rsidR="0046490D" w:rsidRPr="009B5D98" w:rsidRDefault="009B5D98" w:rsidP="009B5D98">
      <w:pPr>
        <w:pStyle w:val="ListParagraph"/>
        <w:numPr>
          <w:ilvl w:val="0"/>
          <w:numId w:val="6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</w:rPr>
      </w:pPr>
      <w:r w:rsidRPr="009B5D98">
        <w:rPr>
          <w:rFonts w:ascii="Apercu Pro" w:hAnsi="Apercu Pro" w:cs="Arial"/>
          <w:color w:val="auto"/>
        </w:rPr>
        <w:t>Assist in the collection of money for dues and money-making projects, such as fund-raising activities. </w:t>
      </w:r>
    </w:p>
    <w:sectPr w:rsidR="0046490D" w:rsidRPr="009B5D98" w:rsidSect="00E2551B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42533" w14:textId="77777777" w:rsidR="005260F2" w:rsidRDefault="005260F2" w:rsidP="00E2551B">
      <w:r>
        <w:separator/>
      </w:r>
    </w:p>
  </w:endnote>
  <w:endnote w:type="continuationSeparator" w:id="0">
    <w:p w14:paraId="07AF28A9" w14:textId="77777777" w:rsidR="005260F2" w:rsidRDefault="005260F2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6185" w14:textId="77777777" w:rsidR="005260F2" w:rsidRDefault="005260F2" w:rsidP="00E2551B">
      <w:r>
        <w:separator/>
      </w:r>
    </w:p>
  </w:footnote>
  <w:footnote w:type="continuationSeparator" w:id="0">
    <w:p w14:paraId="7FEA1876" w14:textId="77777777" w:rsidR="005260F2" w:rsidRDefault="005260F2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1ED"/>
    <w:multiLevelType w:val="multilevel"/>
    <w:tmpl w:val="0AD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02CFD"/>
    <w:multiLevelType w:val="multilevel"/>
    <w:tmpl w:val="416C6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C7358"/>
    <w:multiLevelType w:val="multilevel"/>
    <w:tmpl w:val="7FC6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470164"/>
    <w:multiLevelType w:val="multilevel"/>
    <w:tmpl w:val="1FA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84566"/>
    <w:multiLevelType w:val="hybridMultilevel"/>
    <w:tmpl w:val="455A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A0A56"/>
    <w:multiLevelType w:val="multilevel"/>
    <w:tmpl w:val="805EF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D03D4"/>
    <w:multiLevelType w:val="multilevel"/>
    <w:tmpl w:val="1BC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1224EE"/>
    <w:multiLevelType w:val="hybridMultilevel"/>
    <w:tmpl w:val="E61E9E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6F3B68"/>
    <w:multiLevelType w:val="multilevel"/>
    <w:tmpl w:val="8CDC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3765332"/>
    <w:multiLevelType w:val="multilevel"/>
    <w:tmpl w:val="E98E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50E674F"/>
    <w:multiLevelType w:val="multilevel"/>
    <w:tmpl w:val="0ECE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7C5A8D"/>
    <w:multiLevelType w:val="multilevel"/>
    <w:tmpl w:val="34E8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5947775"/>
    <w:multiLevelType w:val="multilevel"/>
    <w:tmpl w:val="322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6CA6E5F"/>
    <w:multiLevelType w:val="multilevel"/>
    <w:tmpl w:val="0F8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CE79FD"/>
    <w:multiLevelType w:val="hybridMultilevel"/>
    <w:tmpl w:val="890A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25CCD"/>
    <w:multiLevelType w:val="multilevel"/>
    <w:tmpl w:val="C986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8FB108D"/>
    <w:multiLevelType w:val="multilevel"/>
    <w:tmpl w:val="5E68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EF6723"/>
    <w:multiLevelType w:val="hybridMultilevel"/>
    <w:tmpl w:val="F158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E10BB"/>
    <w:multiLevelType w:val="multilevel"/>
    <w:tmpl w:val="139A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0A10B72"/>
    <w:multiLevelType w:val="hybridMultilevel"/>
    <w:tmpl w:val="922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83BC1"/>
    <w:multiLevelType w:val="multilevel"/>
    <w:tmpl w:val="3D1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70498E"/>
    <w:multiLevelType w:val="multilevel"/>
    <w:tmpl w:val="367E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52077DB"/>
    <w:multiLevelType w:val="hybridMultilevel"/>
    <w:tmpl w:val="C04EEE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2AC50608"/>
    <w:multiLevelType w:val="hybridMultilevel"/>
    <w:tmpl w:val="1030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FD114D"/>
    <w:multiLevelType w:val="multilevel"/>
    <w:tmpl w:val="C47E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261183"/>
    <w:multiLevelType w:val="multilevel"/>
    <w:tmpl w:val="EE2E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3CE2DCF"/>
    <w:multiLevelType w:val="multilevel"/>
    <w:tmpl w:val="2D26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4C2429F"/>
    <w:multiLevelType w:val="multilevel"/>
    <w:tmpl w:val="4116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51C36D6"/>
    <w:multiLevelType w:val="multilevel"/>
    <w:tmpl w:val="C8C0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84C787F"/>
    <w:multiLevelType w:val="multilevel"/>
    <w:tmpl w:val="D8BC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8F13677"/>
    <w:multiLevelType w:val="multilevel"/>
    <w:tmpl w:val="447E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AB608D6"/>
    <w:multiLevelType w:val="multilevel"/>
    <w:tmpl w:val="37F2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C205F20"/>
    <w:multiLevelType w:val="multilevel"/>
    <w:tmpl w:val="3B38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F474832"/>
    <w:multiLevelType w:val="multilevel"/>
    <w:tmpl w:val="B94A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6032D42"/>
    <w:multiLevelType w:val="multilevel"/>
    <w:tmpl w:val="D336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6101157"/>
    <w:multiLevelType w:val="hybridMultilevel"/>
    <w:tmpl w:val="C866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5A2348"/>
    <w:multiLevelType w:val="multilevel"/>
    <w:tmpl w:val="6904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7651E6F"/>
    <w:multiLevelType w:val="multilevel"/>
    <w:tmpl w:val="837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FDB5951"/>
    <w:multiLevelType w:val="multilevel"/>
    <w:tmpl w:val="9D32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02439E4"/>
    <w:multiLevelType w:val="multilevel"/>
    <w:tmpl w:val="3680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0272842"/>
    <w:multiLevelType w:val="multilevel"/>
    <w:tmpl w:val="4518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50A47488"/>
    <w:multiLevelType w:val="hybridMultilevel"/>
    <w:tmpl w:val="D17E6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D2CDB"/>
    <w:multiLevelType w:val="multilevel"/>
    <w:tmpl w:val="381E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2263186"/>
    <w:multiLevelType w:val="multilevel"/>
    <w:tmpl w:val="3052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54DE01AC"/>
    <w:multiLevelType w:val="multilevel"/>
    <w:tmpl w:val="C42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6EA15D3"/>
    <w:multiLevelType w:val="multilevel"/>
    <w:tmpl w:val="02E8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6F82F3D"/>
    <w:multiLevelType w:val="hybridMultilevel"/>
    <w:tmpl w:val="DA6CE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72A3709"/>
    <w:multiLevelType w:val="multilevel"/>
    <w:tmpl w:val="055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7F76DE5"/>
    <w:multiLevelType w:val="multilevel"/>
    <w:tmpl w:val="693C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97C40A3"/>
    <w:multiLevelType w:val="multilevel"/>
    <w:tmpl w:val="BE22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9817026"/>
    <w:multiLevelType w:val="multilevel"/>
    <w:tmpl w:val="CFF4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ercu Pro" w:eastAsiaTheme="minorHAnsi" w:hAnsi="Apercu Pro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CD06145"/>
    <w:multiLevelType w:val="multilevel"/>
    <w:tmpl w:val="A0BA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D3870ED"/>
    <w:multiLevelType w:val="multilevel"/>
    <w:tmpl w:val="2AFE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6260560E"/>
    <w:multiLevelType w:val="multilevel"/>
    <w:tmpl w:val="1C2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46A7216"/>
    <w:multiLevelType w:val="multilevel"/>
    <w:tmpl w:val="218AF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4E60AD4"/>
    <w:multiLevelType w:val="multilevel"/>
    <w:tmpl w:val="195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80141E1"/>
    <w:multiLevelType w:val="multilevel"/>
    <w:tmpl w:val="43F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8171176"/>
    <w:multiLevelType w:val="multilevel"/>
    <w:tmpl w:val="0114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8583DC9"/>
    <w:multiLevelType w:val="multilevel"/>
    <w:tmpl w:val="0280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C900DF8"/>
    <w:multiLevelType w:val="multilevel"/>
    <w:tmpl w:val="0574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D4B3532"/>
    <w:multiLevelType w:val="multilevel"/>
    <w:tmpl w:val="EAB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2A8728F"/>
    <w:multiLevelType w:val="multilevel"/>
    <w:tmpl w:val="5AFA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79E2A83"/>
    <w:multiLevelType w:val="multilevel"/>
    <w:tmpl w:val="1A9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B9F4FEE"/>
    <w:multiLevelType w:val="multilevel"/>
    <w:tmpl w:val="3DA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D0617C5"/>
    <w:multiLevelType w:val="multilevel"/>
    <w:tmpl w:val="38B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E5856CE"/>
    <w:multiLevelType w:val="multilevel"/>
    <w:tmpl w:val="EA6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02247">
    <w:abstractNumId w:val="42"/>
  </w:num>
  <w:num w:numId="2" w16cid:durableId="299388506">
    <w:abstractNumId w:val="29"/>
  </w:num>
  <w:num w:numId="3" w16cid:durableId="488596483">
    <w:abstractNumId w:val="6"/>
  </w:num>
  <w:num w:numId="4" w16cid:durableId="198662185">
    <w:abstractNumId w:val="16"/>
  </w:num>
  <w:num w:numId="5" w16cid:durableId="100027753">
    <w:abstractNumId w:val="62"/>
  </w:num>
  <w:num w:numId="6" w16cid:durableId="250432810">
    <w:abstractNumId w:val="1"/>
  </w:num>
  <w:num w:numId="7" w16cid:durableId="1246845629">
    <w:abstractNumId w:val="18"/>
  </w:num>
  <w:num w:numId="8" w16cid:durableId="517741662">
    <w:abstractNumId w:val="39"/>
  </w:num>
  <w:num w:numId="9" w16cid:durableId="452797798">
    <w:abstractNumId w:val="60"/>
  </w:num>
  <w:num w:numId="10" w16cid:durableId="379211981">
    <w:abstractNumId w:val="58"/>
  </w:num>
  <w:num w:numId="11" w16cid:durableId="993068068">
    <w:abstractNumId w:val="10"/>
  </w:num>
  <w:num w:numId="12" w16cid:durableId="395474516">
    <w:abstractNumId w:val="15"/>
  </w:num>
  <w:num w:numId="13" w16cid:durableId="239293840">
    <w:abstractNumId w:val="27"/>
  </w:num>
  <w:num w:numId="14" w16cid:durableId="527062961">
    <w:abstractNumId w:val="34"/>
  </w:num>
  <w:num w:numId="15" w16cid:durableId="1806197082">
    <w:abstractNumId w:val="55"/>
  </w:num>
  <w:num w:numId="16" w16cid:durableId="362634625">
    <w:abstractNumId w:val="65"/>
  </w:num>
  <w:num w:numId="17" w16cid:durableId="628898337">
    <w:abstractNumId w:val="51"/>
  </w:num>
  <w:num w:numId="18" w16cid:durableId="1495610748">
    <w:abstractNumId w:val="31"/>
  </w:num>
  <w:num w:numId="19" w16cid:durableId="150491562">
    <w:abstractNumId w:val="13"/>
  </w:num>
  <w:num w:numId="20" w16cid:durableId="556624905">
    <w:abstractNumId w:val="32"/>
  </w:num>
  <w:num w:numId="21" w16cid:durableId="987633515">
    <w:abstractNumId w:val="57"/>
  </w:num>
  <w:num w:numId="22" w16cid:durableId="1403485774">
    <w:abstractNumId w:val="20"/>
  </w:num>
  <w:num w:numId="23" w16cid:durableId="2050228821">
    <w:abstractNumId w:val="48"/>
  </w:num>
  <w:num w:numId="24" w16cid:durableId="770397948">
    <w:abstractNumId w:val="21"/>
  </w:num>
  <w:num w:numId="25" w16cid:durableId="1878156184">
    <w:abstractNumId w:val="44"/>
  </w:num>
  <w:num w:numId="26" w16cid:durableId="477843322">
    <w:abstractNumId w:val="8"/>
  </w:num>
  <w:num w:numId="27" w16cid:durableId="843864322">
    <w:abstractNumId w:val="36"/>
  </w:num>
  <w:num w:numId="28" w16cid:durableId="1550529044">
    <w:abstractNumId w:val="49"/>
  </w:num>
  <w:num w:numId="29" w16cid:durableId="1257324176">
    <w:abstractNumId w:val="5"/>
  </w:num>
  <w:num w:numId="30" w16cid:durableId="617571172">
    <w:abstractNumId w:val="52"/>
  </w:num>
  <w:num w:numId="31" w16cid:durableId="531844826">
    <w:abstractNumId w:val="28"/>
  </w:num>
  <w:num w:numId="32" w16cid:durableId="184368489">
    <w:abstractNumId w:val="38"/>
  </w:num>
  <w:num w:numId="33" w16cid:durableId="1559585442">
    <w:abstractNumId w:val="12"/>
  </w:num>
  <w:num w:numId="34" w16cid:durableId="1300527261">
    <w:abstractNumId w:val="25"/>
  </w:num>
  <w:num w:numId="35" w16cid:durableId="653410734">
    <w:abstractNumId w:val="59"/>
  </w:num>
  <w:num w:numId="36" w16cid:durableId="1459180572">
    <w:abstractNumId w:val="53"/>
  </w:num>
  <w:num w:numId="37" w16cid:durableId="986283129">
    <w:abstractNumId w:val="64"/>
  </w:num>
  <w:num w:numId="38" w16cid:durableId="643968636">
    <w:abstractNumId w:val="61"/>
  </w:num>
  <w:num w:numId="39" w16cid:durableId="678629073">
    <w:abstractNumId w:val="63"/>
  </w:num>
  <w:num w:numId="40" w16cid:durableId="715589015">
    <w:abstractNumId w:val="9"/>
  </w:num>
  <w:num w:numId="41" w16cid:durableId="976952657">
    <w:abstractNumId w:val="11"/>
  </w:num>
  <w:num w:numId="42" w16cid:durableId="945577455">
    <w:abstractNumId w:val="45"/>
  </w:num>
  <w:num w:numId="43" w16cid:durableId="1009017941">
    <w:abstractNumId w:val="54"/>
  </w:num>
  <w:num w:numId="44" w16cid:durableId="434326388">
    <w:abstractNumId w:val="47"/>
  </w:num>
  <w:num w:numId="45" w16cid:durableId="2117868516">
    <w:abstractNumId w:val="56"/>
  </w:num>
  <w:num w:numId="46" w16cid:durableId="945963546">
    <w:abstractNumId w:val="30"/>
  </w:num>
  <w:num w:numId="47" w16cid:durableId="1838496756">
    <w:abstractNumId w:val="26"/>
  </w:num>
  <w:num w:numId="48" w16cid:durableId="660616932">
    <w:abstractNumId w:val="33"/>
  </w:num>
  <w:num w:numId="49" w16cid:durableId="271284789">
    <w:abstractNumId w:val="0"/>
  </w:num>
  <w:num w:numId="50" w16cid:durableId="1677726058">
    <w:abstractNumId w:val="3"/>
  </w:num>
  <w:num w:numId="51" w16cid:durableId="130442361">
    <w:abstractNumId w:val="40"/>
  </w:num>
  <w:num w:numId="52" w16cid:durableId="894656838">
    <w:abstractNumId w:val="43"/>
  </w:num>
  <w:num w:numId="53" w16cid:durableId="1820997406">
    <w:abstractNumId w:val="2"/>
  </w:num>
  <w:num w:numId="54" w16cid:durableId="288902534">
    <w:abstractNumId w:val="24"/>
  </w:num>
  <w:num w:numId="55" w16cid:durableId="108014122">
    <w:abstractNumId w:val="50"/>
  </w:num>
  <w:num w:numId="56" w16cid:durableId="1275406725">
    <w:abstractNumId w:val="37"/>
  </w:num>
  <w:num w:numId="57" w16cid:durableId="1162743452">
    <w:abstractNumId w:val="14"/>
  </w:num>
  <w:num w:numId="58" w16cid:durableId="1426338886">
    <w:abstractNumId w:val="7"/>
  </w:num>
  <w:num w:numId="59" w16cid:durableId="663237713">
    <w:abstractNumId w:val="46"/>
  </w:num>
  <w:num w:numId="60" w16cid:durableId="108159399">
    <w:abstractNumId w:val="17"/>
  </w:num>
  <w:num w:numId="61" w16cid:durableId="2115399925">
    <w:abstractNumId w:val="35"/>
  </w:num>
  <w:num w:numId="62" w16cid:durableId="1649163241">
    <w:abstractNumId w:val="23"/>
  </w:num>
  <w:num w:numId="63" w16cid:durableId="19354092">
    <w:abstractNumId w:val="4"/>
  </w:num>
  <w:num w:numId="64" w16cid:durableId="576943088">
    <w:abstractNumId w:val="19"/>
  </w:num>
  <w:num w:numId="65" w16cid:durableId="2094817417">
    <w:abstractNumId w:val="22"/>
  </w:num>
  <w:num w:numId="66" w16cid:durableId="212891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0438"/>
    <w:rsid w:val="000841D5"/>
    <w:rsid w:val="00094AC8"/>
    <w:rsid w:val="000A1A14"/>
    <w:rsid w:val="000E40EC"/>
    <w:rsid w:val="00212984"/>
    <w:rsid w:val="002517AA"/>
    <w:rsid w:val="003058D1"/>
    <w:rsid w:val="003B77E7"/>
    <w:rsid w:val="003C14A4"/>
    <w:rsid w:val="0044130F"/>
    <w:rsid w:val="0046490D"/>
    <w:rsid w:val="004A3863"/>
    <w:rsid w:val="004A7EE2"/>
    <w:rsid w:val="004B6AD8"/>
    <w:rsid w:val="005260F2"/>
    <w:rsid w:val="005A0FB6"/>
    <w:rsid w:val="005B18D7"/>
    <w:rsid w:val="005F36BA"/>
    <w:rsid w:val="0062574D"/>
    <w:rsid w:val="00702DD6"/>
    <w:rsid w:val="00862BE7"/>
    <w:rsid w:val="00927C3F"/>
    <w:rsid w:val="00971FF9"/>
    <w:rsid w:val="009B5D98"/>
    <w:rsid w:val="009F25E5"/>
    <w:rsid w:val="00A02E57"/>
    <w:rsid w:val="00AB7DF3"/>
    <w:rsid w:val="00AC7C2D"/>
    <w:rsid w:val="00BA2F17"/>
    <w:rsid w:val="00C27152"/>
    <w:rsid w:val="00CF4178"/>
    <w:rsid w:val="00DA03FA"/>
    <w:rsid w:val="00E2551B"/>
    <w:rsid w:val="00E3033C"/>
    <w:rsid w:val="00E775B0"/>
    <w:rsid w:val="00EE4D86"/>
    <w:rsid w:val="00F352CE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2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2720F-9D72-4619-A140-8777ADD90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2850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dcterms:created xsi:type="dcterms:W3CDTF">2026-05-01T16:19:00Z</dcterms:created>
  <dcterms:modified xsi:type="dcterms:W3CDTF">2026-05-01T16:19:00Z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