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408B4" w14:textId="77777777" w:rsidR="00007157" w:rsidRPr="00007157" w:rsidRDefault="00007157" w:rsidP="00007157">
      <w:pPr>
        <w:rPr>
          <w:rFonts w:ascii="Apercu Pro" w:hAnsi="Apercu Pro" w:cs="Arial"/>
          <w:b/>
          <w:bCs/>
          <w:color w:val="092E7F" w:themeColor="accent1"/>
          <w:sz w:val="28"/>
          <w:szCs w:val="28"/>
        </w:rPr>
      </w:pPr>
      <w:r w:rsidRPr="00007157">
        <w:rPr>
          <w:rFonts w:ascii="Apercu Pro" w:hAnsi="Apercu Pro" w:cs="Arial"/>
          <w:b/>
          <w:bCs/>
          <w:color w:val="092E7F" w:themeColor="accent1"/>
          <w:sz w:val="28"/>
          <w:szCs w:val="28"/>
        </w:rPr>
        <w:t>Sample Agenda</w:t>
      </w:r>
    </w:p>
    <w:p w14:paraId="542ED275" w14:textId="77777777" w:rsidR="00007157" w:rsidRPr="00007157" w:rsidRDefault="00007157" w:rsidP="00007157">
      <w:pPr>
        <w:rPr>
          <w:rFonts w:ascii="Apercu Pro" w:hAnsi="Apercu Pro" w:cs="Arial"/>
        </w:rPr>
      </w:pPr>
      <w:r w:rsidRPr="00007157">
        <w:rPr>
          <w:rFonts w:ascii="Apercu Pro" w:hAnsi="Apercu Pro" w:cs="Arial"/>
        </w:rPr>
        <w:t>1. Call to Order</w:t>
      </w:r>
    </w:p>
    <w:p w14:paraId="234CB017" w14:textId="77777777" w:rsidR="00007157" w:rsidRPr="00007157" w:rsidRDefault="00007157" w:rsidP="00007157">
      <w:pPr>
        <w:rPr>
          <w:rFonts w:ascii="Apercu Pro" w:hAnsi="Apercu Pro" w:cs="Arial"/>
        </w:rPr>
      </w:pPr>
      <w:r w:rsidRPr="00007157">
        <w:rPr>
          <w:rFonts w:ascii="Apercu Pro" w:hAnsi="Apercu Pro" w:cs="Arial"/>
        </w:rPr>
        <w:t>2. Roll Call</w:t>
      </w:r>
    </w:p>
    <w:p w14:paraId="500C372C" w14:textId="77777777" w:rsidR="00007157" w:rsidRPr="00007157" w:rsidRDefault="00007157" w:rsidP="00007157">
      <w:pPr>
        <w:rPr>
          <w:rFonts w:ascii="Apercu Pro" w:hAnsi="Apercu Pro" w:cs="Arial"/>
        </w:rPr>
      </w:pPr>
      <w:r w:rsidRPr="00007157">
        <w:rPr>
          <w:rFonts w:ascii="Apercu Pro" w:hAnsi="Apercu Pro" w:cs="Arial"/>
        </w:rPr>
        <w:t>3. Review of the Previous Meeting’s Minutes</w:t>
      </w:r>
    </w:p>
    <w:p w14:paraId="7FAD847F" w14:textId="77777777" w:rsidR="00007157" w:rsidRPr="00007157" w:rsidRDefault="00007157" w:rsidP="00007157">
      <w:pPr>
        <w:rPr>
          <w:rFonts w:ascii="Apercu Pro" w:hAnsi="Apercu Pro" w:cs="Arial"/>
        </w:rPr>
      </w:pPr>
      <w:r w:rsidRPr="00007157">
        <w:rPr>
          <w:rFonts w:ascii="Apercu Pro" w:hAnsi="Apercu Pro" w:cs="Arial"/>
        </w:rPr>
        <w:t>4. Treasurer’s Report</w:t>
      </w:r>
    </w:p>
    <w:p w14:paraId="3EC10375" w14:textId="77777777" w:rsidR="00007157" w:rsidRPr="00007157" w:rsidRDefault="00007157" w:rsidP="00007157">
      <w:pPr>
        <w:rPr>
          <w:rFonts w:ascii="Apercu Pro" w:hAnsi="Apercu Pro" w:cs="Arial"/>
        </w:rPr>
      </w:pPr>
      <w:r w:rsidRPr="00007157">
        <w:rPr>
          <w:rFonts w:ascii="Apercu Pro" w:hAnsi="Apercu Pro" w:cs="Arial"/>
        </w:rPr>
        <w:t>5. Other Officer Updates</w:t>
      </w:r>
    </w:p>
    <w:p w14:paraId="0DAE7B25" w14:textId="77777777" w:rsidR="00007157" w:rsidRPr="00007157" w:rsidRDefault="00007157" w:rsidP="00007157">
      <w:pPr>
        <w:rPr>
          <w:rFonts w:ascii="Apercu Pro" w:hAnsi="Apercu Pro" w:cs="Arial"/>
        </w:rPr>
      </w:pPr>
      <w:r w:rsidRPr="00007157">
        <w:rPr>
          <w:rFonts w:ascii="Apercu Pro" w:hAnsi="Apercu Pro" w:cs="Arial"/>
        </w:rPr>
        <w:t>6. Adviser Update</w:t>
      </w:r>
    </w:p>
    <w:p w14:paraId="79B6F389" w14:textId="77777777" w:rsidR="00007157" w:rsidRPr="00007157" w:rsidRDefault="00007157" w:rsidP="00007157">
      <w:pPr>
        <w:rPr>
          <w:rFonts w:ascii="Apercu Pro" w:hAnsi="Apercu Pro" w:cs="Arial"/>
        </w:rPr>
      </w:pPr>
      <w:r w:rsidRPr="00007157">
        <w:rPr>
          <w:rFonts w:ascii="Apercu Pro" w:hAnsi="Apercu Pro" w:cs="Arial"/>
        </w:rPr>
        <w:t>7. Committee Reports</w:t>
      </w:r>
    </w:p>
    <w:p w14:paraId="7AA9B857" w14:textId="77777777" w:rsidR="00007157" w:rsidRPr="00007157" w:rsidRDefault="00007157" w:rsidP="00007157">
      <w:pPr>
        <w:rPr>
          <w:rFonts w:ascii="Apercu Pro" w:hAnsi="Apercu Pro" w:cs="Arial"/>
        </w:rPr>
      </w:pPr>
      <w:r w:rsidRPr="00007157">
        <w:rPr>
          <w:rFonts w:ascii="Apercu Pro" w:hAnsi="Apercu Pro" w:cs="Arial"/>
        </w:rPr>
        <w:t>8. Unfinished Business</w:t>
      </w:r>
    </w:p>
    <w:p w14:paraId="5C11DF42" w14:textId="77777777" w:rsidR="00007157" w:rsidRPr="00007157" w:rsidRDefault="00007157" w:rsidP="00007157">
      <w:pPr>
        <w:rPr>
          <w:rFonts w:ascii="Apercu Pro" w:hAnsi="Apercu Pro" w:cs="Arial"/>
        </w:rPr>
      </w:pPr>
      <w:r w:rsidRPr="00007157">
        <w:rPr>
          <w:rFonts w:ascii="Apercu Pro" w:hAnsi="Apercu Pro" w:cs="Arial"/>
        </w:rPr>
        <w:t>9. New Business</w:t>
      </w:r>
    </w:p>
    <w:p w14:paraId="34AED858" w14:textId="77777777" w:rsidR="00007157" w:rsidRPr="00007157" w:rsidRDefault="00007157" w:rsidP="00007157">
      <w:pPr>
        <w:rPr>
          <w:rFonts w:ascii="Apercu Pro" w:hAnsi="Apercu Pro" w:cs="Arial"/>
        </w:rPr>
      </w:pPr>
      <w:r w:rsidRPr="00007157">
        <w:rPr>
          <w:rFonts w:ascii="Apercu Pro" w:hAnsi="Apercu Pro" w:cs="Arial"/>
        </w:rPr>
        <w:t>10. Date of Next Meeting</w:t>
      </w:r>
    </w:p>
    <w:p w14:paraId="32AE7AFE" w14:textId="77777777" w:rsidR="00007157" w:rsidRDefault="00007157" w:rsidP="00007157">
      <w:pPr>
        <w:rPr>
          <w:rFonts w:ascii="Apercu Pro" w:hAnsi="Apercu Pro" w:cs="Arial"/>
        </w:rPr>
      </w:pPr>
      <w:r w:rsidRPr="00007157">
        <w:rPr>
          <w:rFonts w:ascii="Apercu Pro" w:hAnsi="Apercu Pro" w:cs="Arial"/>
        </w:rPr>
        <w:t>11. Adjournment</w:t>
      </w:r>
    </w:p>
    <w:p w14:paraId="73B70C53" w14:textId="77777777" w:rsidR="00007157" w:rsidRPr="00007157" w:rsidRDefault="00007157" w:rsidP="00007157">
      <w:pPr>
        <w:rPr>
          <w:rFonts w:ascii="Apercu Pro" w:hAnsi="Apercu Pro" w:cs="Arial"/>
        </w:rPr>
      </w:pPr>
    </w:p>
    <w:p w14:paraId="6AB11FA3" w14:textId="77777777" w:rsidR="00007157" w:rsidRPr="00007157" w:rsidRDefault="00007157" w:rsidP="00007157">
      <w:pPr>
        <w:rPr>
          <w:rFonts w:ascii="Apercu Pro" w:hAnsi="Apercu Pro" w:cs="Arial"/>
          <w:b/>
          <w:bCs/>
          <w:color w:val="092E7F" w:themeColor="accent1"/>
          <w:sz w:val="28"/>
          <w:szCs w:val="28"/>
        </w:rPr>
      </w:pPr>
      <w:r w:rsidRPr="00007157">
        <w:rPr>
          <w:rFonts w:ascii="Apercu Pro" w:hAnsi="Apercu Pro" w:cs="Arial"/>
          <w:b/>
          <w:bCs/>
          <w:color w:val="092E7F" w:themeColor="accent1"/>
          <w:sz w:val="28"/>
          <w:szCs w:val="28"/>
        </w:rPr>
        <w:t>Chapter Bylaws</w:t>
      </w:r>
    </w:p>
    <w:p w14:paraId="0C809769" w14:textId="18DEC774" w:rsidR="00007157" w:rsidRDefault="00007157" w:rsidP="00007157">
      <w:pPr>
        <w:rPr>
          <w:rFonts w:ascii="Apercu Pro" w:hAnsi="Apercu Pro" w:cs="Arial"/>
        </w:rPr>
      </w:pPr>
      <w:r w:rsidRPr="5D377F16">
        <w:rPr>
          <w:rFonts w:ascii="Apercu Pro" w:hAnsi="Apercu Pro" w:cs="Arial"/>
        </w:rPr>
        <w:t xml:space="preserve">Each local chapter should have a set of </w:t>
      </w:r>
      <w:hyperlink r:id="rId9">
        <w:r w:rsidRPr="5D377F16">
          <w:rPr>
            <w:rStyle w:val="Hyperlink"/>
            <w:rFonts w:ascii="Apercu Pro" w:hAnsi="Apercu Pro" w:cs="Arial"/>
          </w:rPr>
          <w:t>chapter bylaws</w:t>
        </w:r>
      </w:hyperlink>
      <w:r w:rsidRPr="5D377F16">
        <w:rPr>
          <w:rFonts w:ascii="Apercu Pro" w:hAnsi="Apercu Pro" w:cs="Arial"/>
        </w:rPr>
        <w:t>. Bylaws specify the qualifications, rights, and liabilities of membership, and the powers, duties, and grounds for the dissolution of an organization.</w:t>
      </w:r>
      <w:r w:rsidR="77618626" w:rsidRPr="5D377F16">
        <w:rPr>
          <w:rFonts w:ascii="Apercu Pro" w:hAnsi="Apercu Pro" w:cs="Arial"/>
        </w:rPr>
        <w:t xml:space="preserve"> </w:t>
      </w:r>
      <w:r w:rsidRPr="5D377F16">
        <w:rPr>
          <w:rFonts w:ascii="Apercu Pro" w:hAnsi="Apercu Pro" w:cs="Arial"/>
        </w:rPr>
        <w:t>Local chapter bylaws must be consistent with state and national bylaws and with the FBLA, Inc.</w:t>
      </w:r>
      <w:r w:rsidR="74E8CCDF" w:rsidRPr="5D377F16">
        <w:rPr>
          <w:rFonts w:ascii="Apercu Pro" w:hAnsi="Apercu Pro" w:cs="Arial"/>
        </w:rPr>
        <w:t xml:space="preserve"> </w:t>
      </w:r>
      <w:r w:rsidRPr="5D377F16">
        <w:rPr>
          <w:rFonts w:ascii="Apercu Pro" w:hAnsi="Apercu Pro" w:cs="Arial"/>
        </w:rPr>
        <w:t>charter. Those provisions in the local chapter bylaws that derive from these higher authorities cannot be amended at the local level.</w:t>
      </w:r>
    </w:p>
    <w:p w14:paraId="189B0C18" w14:textId="46B0A0AD" w:rsidR="5D377F16" w:rsidRDefault="5D377F16" w:rsidP="5D377F16">
      <w:pPr>
        <w:rPr>
          <w:rFonts w:ascii="Apercu Pro" w:hAnsi="Apercu Pro" w:cs="Arial"/>
        </w:rPr>
      </w:pPr>
    </w:p>
    <w:p w14:paraId="3C3D3C89" w14:textId="51F91E83" w:rsidR="00007157" w:rsidRPr="00007157" w:rsidRDefault="00007157" w:rsidP="5D377F16">
      <w:pPr>
        <w:rPr>
          <w:rFonts w:ascii="Apercu Pro" w:hAnsi="Apercu Pro" w:cs="Arial"/>
        </w:rPr>
      </w:pPr>
      <w:r w:rsidRPr="5D377F16">
        <w:rPr>
          <w:rFonts w:ascii="Apercu Pro" w:hAnsi="Apercu Pro" w:cs="Arial"/>
        </w:rPr>
        <w:t xml:space="preserve">Chapter bylaws are where you establish the structure for your chapter. You can include terms for </w:t>
      </w:r>
    </w:p>
    <w:p w14:paraId="14481FC0" w14:textId="77777777" w:rsidR="00007157" w:rsidRPr="00007157" w:rsidRDefault="00007157" w:rsidP="00007157">
      <w:pPr>
        <w:rPr>
          <w:rFonts w:ascii="Apercu Pro" w:hAnsi="Apercu Pro" w:cs="Arial"/>
        </w:rPr>
      </w:pPr>
      <w:r w:rsidRPr="5D377F16">
        <w:rPr>
          <w:rFonts w:ascii="Apercu Pro" w:hAnsi="Apercu Pro" w:cs="Arial"/>
        </w:rPr>
        <w:t>membership, the amount of chapter dues, and a list of responsibilities for your chapter officers.</w:t>
      </w:r>
    </w:p>
    <w:p w14:paraId="2DF6C345" w14:textId="77777777" w:rsidR="00007157" w:rsidRPr="00007157" w:rsidRDefault="00007157" w:rsidP="00007157">
      <w:pPr>
        <w:rPr>
          <w:rFonts w:ascii="Apercu Pro" w:hAnsi="Apercu Pro" w:cs="Arial"/>
        </w:rPr>
      </w:pPr>
      <w:r w:rsidRPr="5D377F16">
        <w:rPr>
          <w:rFonts w:ascii="Apercu Pro" w:hAnsi="Apercu Pro" w:cs="Arial"/>
        </w:rPr>
        <w:t xml:space="preserve">Check with your school to determine if there are any guidelines that should be included in your </w:t>
      </w:r>
    </w:p>
    <w:p w14:paraId="0B365BF3" w14:textId="6EAE0295" w:rsidR="00927C3F" w:rsidRPr="00007157" w:rsidRDefault="00007157" w:rsidP="00007157">
      <w:pPr>
        <w:rPr>
          <w:rFonts w:ascii="Apercu Pro" w:hAnsi="Apercu Pro" w:cs="Arial"/>
        </w:rPr>
      </w:pPr>
      <w:r w:rsidRPr="5D377F16">
        <w:rPr>
          <w:rFonts w:ascii="Apercu Pro" w:hAnsi="Apercu Pro" w:cs="Arial"/>
        </w:rPr>
        <w:t>organization’s bylaws.</w:t>
      </w:r>
    </w:p>
    <w:sectPr w:rsidR="00927C3F" w:rsidRPr="00007157" w:rsidSect="00E2551B">
      <w:headerReference w:type="default" r:id="rId10"/>
      <w:pgSz w:w="12240" w:h="15840"/>
      <w:pgMar w:top="3115" w:right="1440" w:bottom="1440" w:left="720" w:header="9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84509" w14:textId="77777777" w:rsidR="00BA03AB" w:rsidRDefault="00BA03AB" w:rsidP="00E2551B">
      <w:r>
        <w:separator/>
      </w:r>
    </w:p>
  </w:endnote>
  <w:endnote w:type="continuationSeparator" w:id="0">
    <w:p w14:paraId="56EFE040" w14:textId="77777777" w:rsidR="00BA03AB" w:rsidRDefault="00BA03AB" w:rsidP="00E25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ercu Pro">
    <w:altName w:val="Apercu Pro"/>
    <w:panose1 w:val="02000506040000020004"/>
    <w:charset w:val="4D"/>
    <w:family w:val="auto"/>
    <w:notTrueType/>
    <w:pitch w:val="variable"/>
    <w:sig w:usb0="800002AF" w:usb1="5000205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2237D" w14:textId="77777777" w:rsidR="00BA03AB" w:rsidRDefault="00BA03AB" w:rsidP="00E2551B">
      <w:r>
        <w:separator/>
      </w:r>
    </w:p>
  </w:footnote>
  <w:footnote w:type="continuationSeparator" w:id="0">
    <w:p w14:paraId="7BD192F1" w14:textId="77777777" w:rsidR="00BA03AB" w:rsidRDefault="00BA03AB" w:rsidP="00E25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4D908" w14:textId="67670BEE" w:rsidR="00E2551B" w:rsidRDefault="00E2551B">
    <w:pPr>
      <w:pStyle w:val="Header"/>
    </w:pPr>
    <w:r>
      <w:rPr>
        <w:noProof/>
      </w:rPr>
      <w:drawing>
        <wp:inline distT="0" distB="0" distL="0" distR="0" wp14:anchorId="7741853F" wp14:editId="27A1AF49">
          <wp:extent cx="2423160" cy="813612"/>
          <wp:effectExtent l="0" t="0" r="2540" b="0"/>
          <wp:docPr id="1902246498" name="Picture 21" descr="A blue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246498" name="Picture 21" descr="A blue and yellow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39" t="15610" r="3112"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2545895" cy="8548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6315881" w14:textId="77777777" w:rsidR="00E2551B" w:rsidRDefault="00E2551B">
    <w:pPr>
      <w:pStyle w:val="Header"/>
    </w:pPr>
  </w:p>
  <w:p w14:paraId="29388010" w14:textId="032BE674" w:rsidR="00E2551B" w:rsidRDefault="00E2551B" w:rsidP="00E2551B">
    <w:pPr>
      <w:pStyle w:val="Header"/>
      <w:ind w:left="-720"/>
    </w:pPr>
    <w:r w:rsidRPr="00E2551B">
      <w:rPr>
        <w:noProof/>
        <w:color w:val="092E7F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34911C" wp14:editId="3BED2487">
              <wp:simplePos x="0" y="0"/>
              <wp:positionH relativeFrom="column">
                <wp:posOffset>-1758</wp:posOffset>
              </wp:positionH>
              <wp:positionV relativeFrom="paragraph">
                <wp:posOffset>71902</wp:posOffset>
              </wp:positionV>
              <wp:extent cx="6857365" cy="0"/>
              <wp:effectExtent l="0" t="0" r="13335" b="12700"/>
              <wp:wrapNone/>
              <wp:docPr id="3203755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7365" cy="0"/>
                      </a:xfrm>
                      <a:prstGeom prst="line">
                        <a:avLst/>
                      </a:prstGeom>
                      <a:ln w="12700" cap="rnd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1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92e7f [3204]" strokeweight="1pt" from="-.15pt,5.65pt" to="539.8pt,5.65pt" w14:anchorId="7C393C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">
              <v:stroke joinstyle="miter" endcap="round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1B"/>
    <w:rsid w:val="00007157"/>
    <w:rsid w:val="00051B96"/>
    <w:rsid w:val="000841D5"/>
    <w:rsid w:val="00094AC8"/>
    <w:rsid w:val="000A1A14"/>
    <w:rsid w:val="00212984"/>
    <w:rsid w:val="003B77E7"/>
    <w:rsid w:val="0044130F"/>
    <w:rsid w:val="004A7EE2"/>
    <w:rsid w:val="005B18D7"/>
    <w:rsid w:val="0062574D"/>
    <w:rsid w:val="00702DD6"/>
    <w:rsid w:val="00927C3F"/>
    <w:rsid w:val="00971FF9"/>
    <w:rsid w:val="009F25E5"/>
    <w:rsid w:val="00A02E57"/>
    <w:rsid w:val="00AB7DF3"/>
    <w:rsid w:val="00BA03AB"/>
    <w:rsid w:val="00BA2F17"/>
    <w:rsid w:val="00CF4178"/>
    <w:rsid w:val="00D8323C"/>
    <w:rsid w:val="00E2551B"/>
    <w:rsid w:val="00E775B0"/>
    <w:rsid w:val="00EE4D86"/>
    <w:rsid w:val="00F96CEE"/>
    <w:rsid w:val="0FEB8935"/>
    <w:rsid w:val="5D377F16"/>
    <w:rsid w:val="74E8CCDF"/>
    <w:rsid w:val="77618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1CCBC"/>
  <w14:defaultImageDpi w14:val="32767"/>
  <w15:chartTrackingRefBased/>
  <w15:docId w15:val="{589156A8-5197-BC49-BF76-0C662203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="Times New Roman"/>
        <w:color w:val="2E2F2F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6225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6225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5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6225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5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6225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5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6225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51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51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51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5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51B"/>
    <w:rPr>
      <w:rFonts w:asciiTheme="majorHAnsi" w:eastAsiaTheme="majorEastAsia" w:hAnsiTheme="majorHAnsi" w:cstheme="majorBidi"/>
      <w:color w:val="06225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51B"/>
    <w:rPr>
      <w:rFonts w:asciiTheme="majorHAnsi" w:eastAsiaTheme="majorEastAsia" w:hAnsiTheme="majorHAnsi" w:cstheme="majorBidi"/>
      <w:color w:val="06225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51B"/>
    <w:rPr>
      <w:rFonts w:asciiTheme="minorHAnsi" w:eastAsiaTheme="majorEastAsia" w:hAnsiTheme="minorHAnsi" w:cstheme="majorBidi"/>
      <w:color w:val="06225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51B"/>
    <w:rPr>
      <w:rFonts w:asciiTheme="minorHAnsi" w:eastAsiaTheme="majorEastAsia" w:hAnsiTheme="minorHAnsi" w:cstheme="majorBidi"/>
      <w:i/>
      <w:iCs/>
      <w:color w:val="06225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51B"/>
    <w:rPr>
      <w:rFonts w:asciiTheme="minorHAnsi" w:eastAsiaTheme="majorEastAsia" w:hAnsiTheme="minorHAnsi" w:cstheme="majorBidi"/>
      <w:color w:val="06225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5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5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5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5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51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51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51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5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5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5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5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51B"/>
    <w:rPr>
      <w:i/>
      <w:iCs/>
      <w:color w:val="06225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51B"/>
    <w:pPr>
      <w:pBdr>
        <w:top w:val="single" w:sz="4" w:space="10" w:color="06225E" w:themeColor="accent1" w:themeShade="BF"/>
        <w:bottom w:val="single" w:sz="4" w:space="10" w:color="06225E" w:themeColor="accent1" w:themeShade="BF"/>
      </w:pBdr>
      <w:spacing w:before="360" w:after="360"/>
      <w:ind w:left="864" w:right="864"/>
      <w:jc w:val="center"/>
    </w:pPr>
    <w:rPr>
      <w:i/>
      <w:iCs/>
      <w:color w:val="06225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51B"/>
    <w:rPr>
      <w:i/>
      <w:iCs/>
      <w:color w:val="06225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51B"/>
    <w:rPr>
      <w:b/>
      <w:bCs/>
      <w:smallCaps/>
      <w:color w:val="06225E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55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51B"/>
  </w:style>
  <w:style w:type="paragraph" w:styleId="Footer">
    <w:name w:val="footer"/>
    <w:basedOn w:val="Normal"/>
    <w:link w:val="FooterChar"/>
    <w:uiPriority w:val="99"/>
    <w:unhideWhenUsed/>
    <w:rsid w:val="00E255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51B"/>
  </w:style>
  <w:style w:type="character" w:styleId="Hyperlink">
    <w:name w:val="Hyperlink"/>
    <w:basedOn w:val="DefaultParagraphFont"/>
    <w:uiPriority w:val="99"/>
    <w:unhideWhenUsed/>
    <w:rsid w:val="000071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07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fbla.org/media/2023/11/FBLA-Middle-School-Division-Bylaws-June-202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BLA 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92E7F"/>
      </a:accent1>
      <a:accent2>
        <a:srgbClr val="1D51BC"/>
      </a:accent2>
      <a:accent3>
        <a:srgbClr val="2269DD"/>
      </a:accent3>
      <a:accent4>
        <a:srgbClr val="F4AB19"/>
      </a:accent4>
      <a:accent5>
        <a:srgbClr val="C8C8C8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fcb6c-c96f-4a23-98da-13f2d6da8f40" xsi:nil="true"/>
    <lcf76f155ced4ddcb4097134ff3c332f xmlns="17c8e3a4-491b-44e4-abba-b8b66035147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5501A449E3044A6A396DB8AC23D5C" ma:contentTypeVersion="19" ma:contentTypeDescription="Create a new document." ma:contentTypeScope="" ma:versionID="bc6632f8e89e90bbe6bb32328dd83b88">
  <xsd:schema xmlns:xsd="http://www.w3.org/2001/XMLSchema" xmlns:xs="http://www.w3.org/2001/XMLSchema" xmlns:p="http://schemas.microsoft.com/office/2006/metadata/properties" xmlns:ns2="17c8e3a4-491b-44e4-abba-b8b660351478" xmlns:ns3="13afcb6c-c96f-4a23-98da-13f2d6da8f40" targetNamespace="http://schemas.microsoft.com/office/2006/metadata/properties" ma:root="true" ma:fieldsID="3b8a0aee197e745d5eea7a7b95f2e722" ns2:_="" ns3:_="">
    <xsd:import namespace="17c8e3a4-491b-44e4-abba-b8b660351478"/>
    <xsd:import namespace="13afcb6c-c96f-4a23-98da-13f2d6da8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8e3a4-491b-44e4-abba-b8b660351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cdf41e-4eda-4fc3-9b32-360436fa6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fcb6c-c96f-4a23-98da-13f2d6da8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4dcb8f-0200-42e8-a249-cce9f6c54e0a}" ma:internalName="TaxCatchAll" ma:showField="CatchAllData" ma:web="13afcb6c-c96f-4a23-98da-13f2d6da8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534D1C-1345-494F-B8A5-6C47030C05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3A3BBA-5B20-4961-97A8-482353CB99AF}">
  <ds:schemaRefs>
    <ds:schemaRef ds:uri="http://schemas.microsoft.com/office/2006/metadata/properties"/>
    <ds:schemaRef ds:uri="http://schemas.microsoft.com/office/infopath/2007/PartnerControls"/>
    <ds:schemaRef ds:uri="13afcb6c-c96f-4a23-98da-13f2d6da8f40"/>
    <ds:schemaRef ds:uri="17c8e3a4-491b-44e4-abba-b8b660351478"/>
  </ds:schemaRefs>
</ds:datastoreItem>
</file>

<file path=customXml/itemProps3.xml><?xml version="1.0" encoding="utf-8"?>
<ds:datastoreItem xmlns:ds="http://schemas.openxmlformats.org/officeDocument/2006/customXml" ds:itemID="{9E5E639B-7842-4436-A7B9-5CE4FB181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8e3a4-491b-44e4-abba-b8b660351478"/>
    <ds:schemaRef ds:uri="13afcb6c-c96f-4a23-98da-13f2d6da8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856</Characters>
  <Application>Microsoft Office Word</Application>
  <DocSecurity>0</DocSecurity>
  <Lines>24</Lines>
  <Paragraphs>18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Basler</dc:creator>
  <cp:keywords/>
  <dc:description/>
  <cp:lastModifiedBy>Evan Dean</cp:lastModifiedBy>
  <cp:revision>2</cp:revision>
  <dcterms:created xsi:type="dcterms:W3CDTF">2026-05-01T15:50:00Z</dcterms:created>
  <dcterms:modified xsi:type="dcterms:W3CDTF">2026-05-01T15:50:00Z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0x0101003E05501A449E3044A6A396DB8AC23D5C</vt:lpwstr>
  </property>
  <property fmtid="{D5CDD505-2E9C-101B-9397-08002B2CF9AE}" pid="3" name="MediaServiceImageTags">
    <vt:lpwstr/>
  </property>
</Properties>
</file>